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AF12A" w14:textId="71D8510F" w:rsidR="00974F37" w:rsidRPr="006222E5" w:rsidRDefault="009871E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8390D2E" wp14:editId="7EE6A86D">
            <wp:simplePos x="0" y="0"/>
            <wp:positionH relativeFrom="column">
              <wp:posOffset>4159250</wp:posOffset>
            </wp:positionH>
            <wp:positionV relativeFrom="paragraph">
              <wp:posOffset>0</wp:posOffset>
            </wp:positionV>
            <wp:extent cx="2381250" cy="857250"/>
            <wp:effectExtent l="0" t="0" r="0" b="0"/>
            <wp:wrapSquare wrapText="bothSides"/>
            <wp:docPr id="1403052794" name="Picture 1" descr="A logo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052794" name="Picture 1" descr="A logo with blue and green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E2B215" w14:textId="5CFC8947" w:rsidR="008449DB" w:rsidRPr="006222E5" w:rsidRDefault="008449DB" w:rsidP="008449DB">
      <w:pPr>
        <w:rPr>
          <w:rFonts w:asciiTheme="majorHAnsi" w:hAnsiTheme="majorHAnsi" w:cstheme="majorHAnsi"/>
          <w:sz w:val="24"/>
          <w:szCs w:val="24"/>
        </w:rPr>
      </w:pPr>
    </w:p>
    <w:p w14:paraId="31586CA3" w14:textId="33A75B20" w:rsidR="00133D08" w:rsidRPr="009871E1" w:rsidRDefault="00133D08" w:rsidP="00133D08">
      <w:pPr>
        <w:spacing w:after="0"/>
        <w:rPr>
          <w:rFonts w:asciiTheme="majorHAnsi" w:hAnsiTheme="majorHAnsi" w:cstheme="majorHAnsi"/>
          <w:b/>
          <w:bCs/>
          <w:color w:val="204B5C"/>
          <w:sz w:val="36"/>
          <w:szCs w:val="36"/>
        </w:rPr>
      </w:pPr>
      <w:r w:rsidRPr="009871E1">
        <w:rPr>
          <w:rFonts w:asciiTheme="majorHAnsi" w:hAnsiTheme="majorHAnsi" w:cstheme="majorHAnsi"/>
          <w:b/>
          <w:bCs/>
          <w:color w:val="204B5C"/>
          <w:sz w:val="36"/>
          <w:szCs w:val="36"/>
        </w:rPr>
        <w:t>Job Description</w:t>
      </w:r>
    </w:p>
    <w:p w14:paraId="5342AA55" w14:textId="7FBB5FE4" w:rsidR="008449DB" w:rsidRPr="006222E5" w:rsidRDefault="008449DB" w:rsidP="00133D08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8449DB" w:rsidRPr="006222E5" w14:paraId="4346FD13" w14:textId="77777777" w:rsidTr="001F4992">
        <w:trPr>
          <w:trHeight w:val="340"/>
        </w:trPr>
        <w:tc>
          <w:tcPr>
            <w:tcW w:w="3964" w:type="dxa"/>
            <w:shd w:val="clear" w:color="auto" w:fill="DEEAF6" w:themeFill="accent5" w:themeFillTint="33"/>
          </w:tcPr>
          <w:p w14:paraId="046BE64C" w14:textId="65216CBB" w:rsidR="008449DB" w:rsidRPr="006222E5" w:rsidRDefault="008A0E14" w:rsidP="008449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Job Title</w:t>
            </w:r>
            <w:r w:rsidR="008449DB" w:rsidRPr="006222E5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6492" w:type="dxa"/>
          </w:tcPr>
          <w:p w14:paraId="3A6EAF47" w14:textId="3C5D79D9" w:rsidR="008449DB" w:rsidRPr="006222E5" w:rsidRDefault="00495559" w:rsidP="001E33C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Early Years </w:t>
            </w:r>
            <w:r w:rsidR="00AF546F">
              <w:rPr>
                <w:rFonts w:asciiTheme="majorHAnsi" w:hAnsiTheme="majorHAnsi" w:cstheme="majorHAnsi"/>
                <w:sz w:val="24"/>
                <w:szCs w:val="24"/>
              </w:rPr>
              <w:t xml:space="preserve">Practitioner </w:t>
            </w:r>
            <w:r w:rsidR="00D37462"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Level 2 or 3 </w:t>
            </w:r>
          </w:p>
        </w:tc>
      </w:tr>
      <w:tr w:rsidR="008449DB" w:rsidRPr="006222E5" w14:paraId="1C4759D8" w14:textId="77777777" w:rsidTr="001F4992">
        <w:trPr>
          <w:trHeight w:val="340"/>
        </w:trPr>
        <w:tc>
          <w:tcPr>
            <w:tcW w:w="3964" w:type="dxa"/>
            <w:shd w:val="clear" w:color="auto" w:fill="DEEAF6" w:themeFill="accent5" w:themeFillTint="33"/>
          </w:tcPr>
          <w:p w14:paraId="1567AA48" w14:textId="48FD1B1F" w:rsidR="008449DB" w:rsidRPr="006222E5" w:rsidRDefault="008A0E14" w:rsidP="008449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Reporting to:</w:t>
            </w:r>
          </w:p>
        </w:tc>
        <w:tc>
          <w:tcPr>
            <w:tcW w:w="6492" w:type="dxa"/>
          </w:tcPr>
          <w:p w14:paraId="44FC409B" w14:textId="5AA59B6F" w:rsidR="008449DB" w:rsidRPr="006222E5" w:rsidRDefault="00495559" w:rsidP="008449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Nursery </w:t>
            </w:r>
            <w:r w:rsidR="008D4957"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Manager </w:t>
            </w:r>
          </w:p>
        </w:tc>
      </w:tr>
      <w:tr w:rsidR="008A0E14" w:rsidRPr="006222E5" w14:paraId="66E251AA" w14:textId="77777777" w:rsidTr="001F4992">
        <w:trPr>
          <w:trHeight w:val="340"/>
        </w:trPr>
        <w:tc>
          <w:tcPr>
            <w:tcW w:w="3964" w:type="dxa"/>
            <w:shd w:val="clear" w:color="auto" w:fill="DEEAF6" w:themeFill="accent5" w:themeFillTint="33"/>
          </w:tcPr>
          <w:p w14:paraId="03D28077" w14:textId="3311C09B" w:rsidR="008A0E14" w:rsidRPr="006222E5" w:rsidRDefault="00AB6D60" w:rsidP="001C148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Grade / Salary</w:t>
            </w:r>
            <w:r w:rsidR="006E6219"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</w:tcPr>
          <w:p w14:paraId="3D970D34" w14:textId="5282B0E1" w:rsidR="008A0E14" w:rsidRPr="006222E5" w:rsidRDefault="00495559" w:rsidP="00202D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£</w:t>
            </w:r>
            <w:r w:rsidR="000C1825" w:rsidRPr="006222E5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7045E6">
              <w:rPr>
                <w:rFonts w:asciiTheme="majorHAnsi" w:hAnsiTheme="majorHAnsi" w:cstheme="majorHAnsi"/>
                <w:sz w:val="24"/>
                <w:szCs w:val="24"/>
              </w:rPr>
              <w:t>1.60 - £12.00</w:t>
            </w:r>
            <w:r w:rsidR="00E1667F">
              <w:rPr>
                <w:rFonts w:asciiTheme="majorHAnsi" w:hAnsiTheme="majorHAnsi" w:cstheme="majorHAnsi"/>
                <w:sz w:val="24"/>
                <w:szCs w:val="24"/>
              </w:rPr>
              <w:t xml:space="preserve"> per an hour </w:t>
            </w:r>
          </w:p>
        </w:tc>
      </w:tr>
    </w:tbl>
    <w:p w14:paraId="66C2D2C0" w14:textId="706B5300" w:rsidR="00133D08" w:rsidRPr="006222E5" w:rsidRDefault="000C1825" w:rsidP="00133D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222E5">
        <w:rPr>
          <w:rFonts w:asciiTheme="majorHAnsi" w:hAnsiTheme="majorHAnsi" w:cstheme="majorHAnsi"/>
          <w:sz w:val="24"/>
          <w:szCs w:val="24"/>
        </w:rPr>
        <w:t>-</w:t>
      </w:r>
    </w:p>
    <w:p w14:paraId="3FC20F83" w14:textId="03DD60E9" w:rsidR="006012F9" w:rsidRPr="006222E5" w:rsidRDefault="00133D08" w:rsidP="006012F9">
      <w:pPr>
        <w:spacing w:after="0"/>
        <w:rPr>
          <w:rFonts w:asciiTheme="majorHAnsi" w:hAnsiTheme="majorHAnsi" w:cstheme="majorHAnsi"/>
          <w:b/>
          <w:bCs/>
          <w:color w:val="0067A0"/>
          <w:sz w:val="24"/>
          <w:szCs w:val="24"/>
        </w:rPr>
      </w:pPr>
      <w:r w:rsidRPr="006222E5">
        <w:rPr>
          <w:rFonts w:asciiTheme="majorHAnsi" w:hAnsiTheme="majorHAnsi" w:cstheme="majorHAnsi"/>
          <w:b/>
          <w:bCs/>
          <w:color w:val="0067A0"/>
          <w:sz w:val="24"/>
          <w:szCs w:val="24"/>
        </w:rPr>
        <w:t>Purpose of role:</w:t>
      </w:r>
    </w:p>
    <w:tbl>
      <w:tblPr>
        <w:tblStyle w:val="TableGrid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0E14" w:rsidRPr="006222E5" w14:paraId="55AC2CB0" w14:textId="77777777" w:rsidTr="00902B2D">
        <w:trPr>
          <w:trHeight w:val="1266"/>
        </w:trPr>
        <w:tc>
          <w:tcPr>
            <w:tcW w:w="10456" w:type="dxa"/>
            <w:shd w:val="clear" w:color="auto" w:fill="auto"/>
          </w:tcPr>
          <w:p w14:paraId="058F60B4" w14:textId="0BC9FFFE" w:rsidR="003F6F04" w:rsidRPr="006222E5" w:rsidRDefault="006012F9" w:rsidP="001F499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As an Early Years</w:t>
            </w:r>
            <w:r w:rsidR="0024396A"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 Practitioner at Little </w:t>
            </w:r>
            <w:r w:rsidR="0061756D" w:rsidRPr="006222E5">
              <w:rPr>
                <w:rFonts w:asciiTheme="majorHAnsi" w:hAnsiTheme="majorHAnsi" w:cstheme="majorHAnsi"/>
                <w:sz w:val="24"/>
                <w:szCs w:val="24"/>
              </w:rPr>
              <w:t>Discoveries</w:t>
            </w:r>
            <w:r w:rsidR="0024396A"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1756D" w:rsidRPr="006222E5">
              <w:rPr>
                <w:rFonts w:asciiTheme="majorHAnsi" w:hAnsiTheme="majorHAnsi" w:cstheme="majorHAnsi"/>
                <w:sz w:val="24"/>
                <w:szCs w:val="24"/>
              </w:rPr>
              <w:t>Childcare,</w:t>
            </w:r>
            <w:r w:rsidR="001F4992"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you will have the chance</w:t>
            </w:r>
            <w:r w:rsidR="006435EB"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to work with the team to develop and plan exciting learning opportunities both</w:t>
            </w:r>
            <w:r w:rsidR="006435EB"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inside and outside the classroom. Our Nursery team are passionate about the</w:t>
            </w:r>
            <w:r w:rsidR="006435EB"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provision they create and are excited to be able to extend their team.</w:t>
            </w:r>
          </w:p>
          <w:p w14:paraId="73E28F9B" w14:textId="64CF7383" w:rsidR="0024611D" w:rsidRPr="006222E5" w:rsidRDefault="0024611D" w:rsidP="001F499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524385C" w14:textId="77777777" w:rsidR="00133D08" w:rsidRPr="006222E5" w:rsidRDefault="00133D08" w:rsidP="00133D08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68DF40A" w14:textId="3903088C" w:rsidR="00133D08" w:rsidRPr="006222E5" w:rsidRDefault="00133D08" w:rsidP="001F4992">
      <w:pPr>
        <w:pStyle w:val="Default"/>
        <w:rPr>
          <w:rFonts w:asciiTheme="majorHAnsi" w:hAnsiTheme="majorHAnsi" w:cstheme="majorHAnsi"/>
        </w:rPr>
      </w:pPr>
      <w:r w:rsidRPr="006222E5">
        <w:rPr>
          <w:rFonts w:asciiTheme="majorHAnsi" w:hAnsiTheme="majorHAnsi" w:cstheme="majorHAnsi"/>
          <w:b/>
          <w:bCs/>
          <w:color w:val="0067A0"/>
        </w:rPr>
        <w:t>Main Duties:</w:t>
      </w:r>
      <w:r w:rsidR="001F4992" w:rsidRPr="006222E5">
        <w:rPr>
          <w:rFonts w:asciiTheme="majorHAnsi" w:hAnsiTheme="majorHAnsi" w:cstheme="majorHAnsi"/>
        </w:rPr>
        <w:t xml:space="preserve"> </w:t>
      </w:r>
    </w:p>
    <w:tbl>
      <w:tblPr>
        <w:tblStyle w:val="TableGrid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0E14" w:rsidRPr="006222E5" w14:paraId="2F635062" w14:textId="77777777" w:rsidTr="005C73AF">
        <w:trPr>
          <w:trHeight w:val="70"/>
        </w:trPr>
        <w:tc>
          <w:tcPr>
            <w:tcW w:w="10456" w:type="dxa"/>
            <w:shd w:val="clear" w:color="auto" w:fill="auto"/>
          </w:tcPr>
          <w:p w14:paraId="4700E63B" w14:textId="4FA2821C" w:rsidR="001F4992" w:rsidRPr="006222E5" w:rsidRDefault="001F4992" w:rsidP="001F4992">
            <w:pPr>
              <w:pStyle w:val="Default"/>
              <w:rPr>
                <w:rFonts w:asciiTheme="majorHAnsi" w:hAnsiTheme="majorHAnsi" w:cstheme="majorHAnsi"/>
              </w:rPr>
            </w:pPr>
            <w:r w:rsidRPr="006222E5">
              <w:rPr>
                <w:rFonts w:asciiTheme="majorHAnsi" w:hAnsiTheme="majorHAnsi" w:cstheme="majorHAnsi"/>
              </w:rPr>
              <w:t xml:space="preserve">Carrying out planned activities </w:t>
            </w:r>
            <w:r w:rsidR="0080506E" w:rsidRPr="006222E5">
              <w:rPr>
                <w:rFonts w:asciiTheme="majorHAnsi" w:hAnsiTheme="majorHAnsi" w:cstheme="majorHAnsi"/>
              </w:rPr>
              <w:t xml:space="preserve">to support and promote children’s development </w:t>
            </w:r>
            <w:r w:rsidR="004E68C6" w:rsidRPr="006222E5">
              <w:rPr>
                <w:rFonts w:asciiTheme="majorHAnsi" w:hAnsiTheme="majorHAnsi" w:cstheme="majorHAnsi"/>
              </w:rPr>
              <w:t xml:space="preserve">alongside </w:t>
            </w:r>
            <w:r w:rsidR="0080506E" w:rsidRPr="006222E5">
              <w:rPr>
                <w:rFonts w:asciiTheme="majorHAnsi" w:hAnsiTheme="majorHAnsi" w:cstheme="majorHAnsi"/>
              </w:rPr>
              <w:t>the nursery curriculum</w:t>
            </w:r>
            <w:r w:rsidRPr="006222E5">
              <w:rPr>
                <w:rFonts w:asciiTheme="majorHAnsi" w:hAnsiTheme="majorHAnsi" w:cstheme="majorHAnsi"/>
              </w:rPr>
              <w:t xml:space="preserve">. This may include activities such as cooking, group time, stories, play-acting, singing, etc., to stimulate children’s language, promote questions and develop </w:t>
            </w:r>
            <w:r w:rsidR="00A76F5B" w:rsidRPr="006222E5">
              <w:rPr>
                <w:rFonts w:asciiTheme="majorHAnsi" w:hAnsiTheme="majorHAnsi" w:cstheme="majorHAnsi"/>
              </w:rPr>
              <w:t>ideas</w:t>
            </w:r>
            <w:r w:rsidR="004E6DE8" w:rsidRPr="006222E5">
              <w:rPr>
                <w:rFonts w:asciiTheme="majorHAnsi" w:hAnsiTheme="majorHAnsi" w:cstheme="majorHAnsi"/>
              </w:rPr>
              <w:t>, physical activities, letters and sounds, mindfulness and YAMYAM</w:t>
            </w:r>
            <w:r w:rsidR="00A76F5B" w:rsidRPr="006222E5">
              <w:rPr>
                <w:rFonts w:asciiTheme="majorHAnsi" w:hAnsiTheme="majorHAnsi" w:cstheme="majorHAnsi"/>
              </w:rPr>
              <w:t>.</w:t>
            </w:r>
          </w:p>
          <w:p w14:paraId="088D39E2" w14:textId="73FDF962" w:rsidR="001F4992" w:rsidRPr="006222E5" w:rsidRDefault="001F4992" w:rsidP="001F4992">
            <w:pPr>
              <w:pStyle w:val="Default"/>
              <w:rPr>
                <w:rFonts w:asciiTheme="majorHAnsi" w:hAnsiTheme="majorHAnsi" w:cstheme="majorHAnsi"/>
              </w:rPr>
            </w:pPr>
            <w:r w:rsidRPr="006222E5">
              <w:rPr>
                <w:rFonts w:asciiTheme="majorHAnsi" w:hAnsiTheme="majorHAnsi" w:cstheme="majorHAnsi"/>
              </w:rPr>
              <w:t xml:space="preserve">Being a member of the team providing high-quality child-care provision, including taking care of children’s personal needs such as feeding, toileting, self-care. </w:t>
            </w:r>
          </w:p>
          <w:p w14:paraId="71552C4B" w14:textId="6E753F3A" w:rsidR="001F4992" w:rsidRPr="006222E5" w:rsidRDefault="001F4992" w:rsidP="001F4992">
            <w:pPr>
              <w:pStyle w:val="Default"/>
              <w:rPr>
                <w:rFonts w:asciiTheme="majorHAnsi" w:hAnsiTheme="majorHAnsi" w:cstheme="majorHAnsi"/>
              </w:rPr>
            </w:pPr>
            <w:r w:rsidRPr="006222E5">
              <w:rPr>
                <w:rFonts w:asciiTheme="majorHAnsi" w:hAnsiTheme="majorHAnsi" w:cstheme="majorHAnsi"/>
              </w:rPr>
              <w:t xml:space="preserve">Be committed to the Safeguarding and Welfare of the children and follow policies and procedures relating to all aspects of the Early Years setting. </w:t>
            </w:r>
          </w:p>
          <w:p w14:paraId="40524664" w14:textId="68788759" w:rsidR="008A0E14" w:rsidRPr="006222E5" w:rsidRDefault="008A0E14" w:rsidP="00652F1D">
            <w:pPr>
              <w:pStyle w:val="BodyText"/>
              <w:tabs>
                <w:tab w:val="left" w:pos="567"/>
              </w:tabs>
              <w:ind w:right="648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9FAA0D8" w14:textId="66766EBE" w:rsidR="008A0E14" w:rsidRPr="006222E5" w:rsidRDefault="008A0E14" w:rsidP="00133D08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6ABBC2A" w14:textId="482F9C3B" w:rsidR="001F4992" w:rsidRPr="006222E5" w:rsidRDefault="00760FB6" w:rsidP="001F4992">
      <w:pPr>
        <w:pStyle w:val="Default"/>
        <w:rPr>
          <w:rFonts w:asciiTheme="majorHAnsi" w:hAnsiTheme="majorHAnsi" w:cstheme="majorHAnsi"/>
          <w:color w:val="0070C0"/>
        </w:rPr>
      </w:pPr>
      <w:r w:rsidRPr="006222E5">
        <w:rPr>
          <w:rFonts w:asciiTheme="majorHAnsi" w:hAnsiTheme="majorHAnsi" w:cstheme="majorHAnsi"/>
          <w:b/>
          <w:bCs/>
          <w:color w:val="0070C0"/>
        </w:rPr>
        <w:t>Mandatory Duties</w:t>
      </w:r>
      <w:r w:rsidR="0024611D" w:rsidRPr="006222E5">
        <w:rPr>
          <w:rFonts w:asciiTheme="majorHAnsi" w:hAnsiTheme="majorHAnsi" w:cstheme="majorHAnsi"/>
          <w:b/>
          <w:bCs/>
          <w:color w:val="0070C0"/>
        </w:rPr>
        <w:t>:</w:t>
      </w:r>
    </w:p>
    <w:tbl>
      <w:tblPr>
        <w:tblStyle w:val="TableGrid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F4992" w:rsidRPr="006222E5" w14:paraId="142A1186" w14:textId="77777777" w:rsidTr="000764E5">
        <w:trPr>
          <w:trHeight w:val="70"/>
        </w:trPr>
        <w:tc>
          <w:tcPr>
            <w:tcW w:w="10456" w:type="dxa"/>
            <w:shd w:val="clear" w:color="auto" w:fill="auto"/>
          </w:tcPr>
          <w:p w14:paraId="3496C95C" w14:textId="2EF090F8" w:rsidR="00A76F5B" w:rsidRPr="00A76F5B" w:rsidRDefault="00A76F5B" w:rsidP="00A76F5B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A76F5B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Ensure you work within the Statutory duties set out in the </w:t>
            </w:r>
            <w:r w:rsidR="001E4913" w:rsidRPr="006222E5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EYFS.</w:t>
            </w:r>
          </w:p>
          <w:p w14:paraId="17B7A411" w14:textId="77777777" w:rsidR="00A76F5B" w:rsidRPr="00A76F5B" w:rsidRDefault="00A76F5B" w:rsidP="00A76F5B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A76F5B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Ensure that all Policies and Procedures are understood and adhered to</w:t>
            </w:r>
          </w:p>
          <w:p w14:paraId="1897AD94" w14:textId="4DA89446" w:rsidR="001F4992" w:rsidRPr="006222E5" w:rsidRDefault="00A76F5B" w:rsidP="00A76F5B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A76F5B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Commitment to promoting Equal Opportunitie</w:t>
            </w:r>
            <w:r w:rsidRPr="006222E5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s</w:t>
            </w:r>
          </w:p>
          <w:p w14:paraId="4735540B" w14:textId="6B1423EA" w:rsidR="00A76F5B" w:rsidRPr="006222E5" w:rsidRDefault="00A76F5B" w:rsidP="00A76F5B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6222E5">
              <w:rPr>
                <w:rStyle w:val="ui-provider"/>
                <w:rFonts w:asciiTheme="majorHAnsi" w:hAnsiTheme="majorHAnsi" w:cstheme="majorHAnsi"/>
                <w:sz w:val="24"/>
                <w:szCs w:val="24"/>
              </w:rPr>
              <w:t>Commitment to the Safeguarding and Welfare of all children and staff working at Nunney Pre School</w:t>
            </w:r>
          </w:p>
          <w:p w14:paraId="10EDF704" w14:textId="7AF809AA" w:rsidR="0024611D" w:rsidRPr="006222E5" w:rsidRDefault="0024611D" w:rsidP="001F499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8CCE43C" w14:textId="77777777" w:rsidR="001F4992" w:rsidRPr="006222E5" w:rsidRDefault="001F4992" w:rsidP="001F4992">
      <w:pPr>
        <w:pStyle w:val="Default"/>
        <w:rPr>
          <w:rFonts w:asciiTheme="majorHAnsi" w:hAnsiTheme="majorHAnsi" w:cstheme="majorHAnsi"/>
        </w:rPr>
      </w:pPr>
    </w:p>
    <w:p w14:paraId="2AF9AC3E" w14:textId="7E5820A8" w:rsidR="00E827AC" w:rsidRPr="006222E5" w:rsidRDefault="00133D08" w:rsidP="00133D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222E5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>Person Specification:</w:t>
      </w:r>
    </w:p>
    <w:p w14:paraId="211D45FC" w14:textId="7B12A4B8" w:rsidR="00E827AC" w:rsidRPr="006222E5" w:rsidRDefault="00E827AC" w:rsidP="008A0E14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243C7" w:rsidRPr="006222E5" w14:paraId="735884A8" w14:textId="77777777" w:rsidTr="00C243C7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17ECD29D" w14:textId="72DC6BE5" w:rsidR="00C243C7" w:rsidRPr="006222E5" w:rsidRDefault="00C243C7" w:rsidP="00C243C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1. Key Competencies</w:t>
            </w:r>
          </w:p>
        </w:tc>
      </w:tr>
      <w:tr w:rsidR="00C243C7" w:rsidRPr="006222E5" w14:paraId="09732284" w14:textId="77777777" w:rsidTr="00E827AC">
        <w:trPr>
          <w:trHeight w:val="1377"/>
        </w:trPr>
        <w:tc>
          <w:tcPr>
            <w:tcW w:w="10456" w:type="dxa"/>
            <w:gridSpan w:val="2"/>
          </w:tcPr>
          <w:p w14:paraId="27F62F10" w14:textId="71F53EC0" w:rsidR="004B4443" w:rsidRPr="006222E5" w:rsidRDefault="004B4443" w:rsidP="000C77AA">
            <w:pPr>
              <w:pStyle w:val="ListParagraph"/>
              <w:numPr>
                <w:ilvl w:val="0"/>
                <w:numId w:val="26"/>
              </w:numPr>
              <w:tabs>
                <w:tab w:val="left" w:pos="-144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Have a good understanding of safeguarding and </w:t>
            </w:r>
            <w:r w:rsidR="005F1B52" w:rsidRPr="006222E5">
              <w:rPr>
                <w:rFonts w:asciiTheme="majorHAnsi" w:hAnsiTheme="majorHAnsi" w:cstheme="majorHAnsi"/>
                <w:sz w:val="24"/>
                <w:szCs w:val="24"/>
              </w:rPr>
              <w:t>always have the children as priority</w:t>
            </w: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FC09401" w14:textId="09F4E081" w:rsidR="004B4443" w:rsidRPr="006222E5" w:rsidRDefault="005F1B52" w:rsidP="000C77AA">
            <w:pPr>
              <w:pStyle w:val="ListParagraph"/>
              <w:numPr>
                <w:ilvl w:val="0"/>
                <w:numId w:val="26"/>
              </w:numPr>
              <w:tabs>
                <w:tab w:val="left" w:pos="-144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Always adhere to confidentiality</w:t>
            </w:r>
            <w:r w:rsidR="004B4443" w:rsidRPr="006222E5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D57C70C" w14:textId="4E235F80" w:rsidR="00B117EE" w:rsidRPr="006222E5" w:rsidRDefault="00B117EE" w:rsidP="000C77AA">
            <w:pPr>
              <w:pStyle w:val="ListParagraph"/>
              <w:numPr>
                <w:ilvl w:val="0"/>
                <w:numId w:val="26"/>
              </w:numPr>
              <w:tabs>
                <w:tab w:val="left" w:pos="-144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Keep relevant records up to date in line with Ofsted </w:t>
            </w:r>
            <w:r w:rsidR="00510B29" w:rsidRPr="006222E5">
              <w:rPr>
                <w:rFonts w:asciiTheme="majorHAnsi" w:hAnsiTheme="majorHAnsi" w:cstheme="majorHAnsi"/>
                <w:sz w:val="24"/>
                <w:szCs w:val="24"/>
              </w:rPr>
              <w:t>requirements.</w:t>
            </w:r>
            <w:r w:rsidR="00572FCF"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99954B7" w14:textId="174620D6" w:rsidR="00572FCF" w:rsidRPr="006222E5" w:rsidRDefault="00510B29" w:rsidP="000C77AA">
            <w:pPr>
              <w:pStyle w:val="ListParagraph"/>
              <w:numPr>
                <w:ilvl w:val="0"/>
                <w:numId w:val="26"/>
              </w:numPr>
              <w:tabs>
                <w:tab w:val="left" w:pos="-144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Liaise</w:t>
            </w:r>
            <w:r w:rsidR="00572FCF"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 professionally with external professionals and prepare paperwork for this. </w:t>
            </w:r>
          </w:p>
          <w:p w14:paraId="0078EAAA" w14:textId="282E74CC" w:rsidR="00572FCF" w:rsidRPr="006222E5" w:rsidRDefault="00152742" w:rsidP="000C77A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Support and offer guidance to other staff </w:t>
            </w:r>
            <w:r w:rsidR="00510B29" w:rsidRPr="006222E5">
              <w:rPr>
                <w:rFonts w:asciiTheme="majorHAnsi" w:hAnsiTheme="majorHAnsi" w:cstheme="majorHAnsi"/>
                <w:sz w:val="24"/>
                <w:szCs w:val="24"/>
              </w:rPr>
              <w:t>members</w:t>
            </w: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10B29" w:rsidRPr="006222E5">
              <w:rPr>
                <w:rFonts w:asciiTheme="majorHAnsi" w:hAnsiTheme="majorHAnsi" w:cstheme="majorHAnsi"/>
                <w:sz w:val="24"/>
                <w:szCs w:val="24"/>
              </w:rPr>
              <w:t>e.g.,</w:t>
            </w: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 apprentices and </w:t>
            </w:r>
            <w:r w:rsidR="00510B29" w:rsidRPr="006222E5">
              <w:rPr>
                <w:rFonts w:asciiTheme="majorHAnsi" w:hAnsiTheme="majorHAnsi" w:cstheme="majorHAnsi"/>
                <w:sz w:val="24"/>
                <w:szCs w:val="24"/>
              </w:rPr>
              <w:t>students.</w:t>
            </w: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2B4AC16" w14:textId="64304B30" w:rsidR="00152742" w:rsidRPr="006222E5" w:rsidRDefault="00F717E4" w:rsidP="000C77A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Communicate well within the </w:t>
            </w:r>
            <w:r w:rsidR="00510B29" w:rsidRPr="006222E5">
              <w:rPr>
                <w:rFonts w:asciiTheme="majorHAnsi" w:hAnsiTheme="majorHAnsi" w:cstheme="majorHAnsi"/>
                <w:sz w:val="24"/>
                <w:szCs w:val="24"/>
              </w:rPr>
              <w:t>team.</w:t>
            </w:r>
          </w:p>
          <w:p w14:paraId="7D88AC83" w14:textId="7DA846E5" w:rsidR="00F717E4" w:rsidRPr="006222E5" w:rsidRDefault="00F717E4" w:rsidP="000C77A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Have a clear understanding of the Ofsted inspection </w:t>
            </w:r>
            <w:r w:rsidR="00510B29" w:rsidRPr="006222E5">
              <w:rPr>
                <w:rFonts w:asciiTheme="majorHAnsi" w:hAnsiTheme="majorHAnsi" w:cstheme="majorHAnsi"/>
                <w:sz w:val="24"/>
                <w:szCs w:val="24"/>
              </w:rPr>
              <w:t>framework.</w:t>
            </w: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AAE148B" w14:textId="472C2B78" w:rsidR="00F717E4" w:rsidRPr="006222E5" w:rsidRDefault="00F717E4" w:rsidP="000C77A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Good understanding of health and safety, </w:t>
            </w:r>
            <w:r w:rsidR="00510B29" w:rsidRPr="006222E5">
              <w:rPr>
                <w:rFonts w:asciiTheme="majorHAnsi" w:hAnsiTheme="majorHAnsi" w:cstheme="majorHAnsi"/>
                <w:sz w:val="24"/>
                <w:szCs w:val="24"/>
              </w:rPr>
              <w:t>always maintain a safe hygienic environment.</w:t>
            </w:r>
          </w:p>
          <w:p w14:paraId="242F5010" w14:textId="6451CA06" w:rsidR="00F717E4" w:rsidRPr="006222E5" w:rsidRDefault="00510B29" w:rsidP="000C77A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Liaise</w:t>
            </w:r>
            <w:r w:rsidR="00EE5D19"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 with families and working partnership with </w:t>
            </w: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parents.</w:t>
            </w:r>
            <w:r w:rsidR="00EE5D19"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F6732FA" w14:textId="301FFEB8" w:rsidR="00EE5D19" w:rsidRPr="006222E5" w:rsidRDefault="00EE5D19" w:rsidP="000C77A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Assist and plan for the </w:t>
            </w:r>
            <w:r w:rsidR="00510B29" w:rsidRPr="006222E5">
              <w:rPr>
                <w:rFonts w:asciiTheme="majorHAnsi" w:hAnsiTheme="majorHAnsi" w:cstheme="majorHAnsi"/>
                <w:sz w:val="24"/>
                <w:szCs w:val="24"/>
              </w:rPr>
              <w:t>curriculum</w:t>
            </w: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 to support your key child/s, providing observations and assessments to support their development</w:t>
            </w:r>
            <w:r w:rsidR="00510B29"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14:paraId="03530380" w14:textId="1B1A3BD9" w:rsidR="00510B29" w:rsidRPr="006222E5" w:rsidRDefault="00510B29" w:rsidP="000C77A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To ensure all key children’s paperwork is up to date. </w:t>
            </w:r>
          </w:p>
          <w:p w14:paraId="09C3F324" w14:textId="77777777" w:rsidR="00510B29" w:rsidRPr="006222E5" w:rsidRDefault="005F1B52" w:rsidP="000C77A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Form a positive attachment with all children and take on the role as a key person for </w:t>
            </w:r>
            <w:proofErr w:type="gramStart"/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a number of</w:t>
            </w:r>
            <w:proofErr w:type="gramEnd"/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 children. </w:t>
            </w:r>
          </w:p>
          <w:p w14:paraId="7E49A905" w14:textId="737E4058" w:rsidR="000C77AA" w:rsidRPr="006222E5" w:rsidRDefault="000C77AA" w:rsidP="000C77AA">
            <w:pPr>
              <w:pStyle w:val="ListParagraph"/>
              <w:numPr>
                <w:ilvl w:val="0"/>
                <w:numId w:val="26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6222E5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Attend and contribute to staff meetings and training provided.</w:t>
            </w:r>
          </w:p>
          <w:p w14:paraId="6AE614D5" w14:textId="6B3902FF" w:rsidR="000C77AA" w:rsidRPr="006222E5" w:rsidRDefault="000C77AA" w:rsidP="000C77AA">
            <w:pPr>
              <w:pStyle w:val="ListParagraph"/>
              <w:numPr>
                <w:ilvl w:val="0"/>
                <w:numId w:val="26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6222E5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Keep yourself up to date with sector changes.</w:t>
            </w:r>
          </w:p>
          <w:p w14:paraId="17BA1E80" w14:textId="52336FB8" w:rsidR="000C77AA" w:rsidRPr="006222E5" w:rsidRDefault="000C77AA" w:rsidP="000C77AA">
            <w:pPr>
              <w:pStyle w:val="ListParagraph"/>
              <w:numPr>
                <w:ilvl w:val="0"/>
                <w:numId w:val="26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6222E5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Engage with and always supervise children.</w:t>
            </w:r>
          </w:p>
          <w:p w14:paraId="5A30D65C" w14:textId="7D050596" w:rsidR="000C77AA" w:rsidRPr="006222E5" w:rsidRDefault="000C77AA" w:rsidP="000C77AA">
            <w:pPr>
              <w:pStyle w:val="ListParagraph"/>
              <w:numPr>
                <w:ilvl w:val="0"/>
                <w:numId w:val="26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6222E5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Work as a team to continuously better the nursery, sharing ideas and implementing these.</w:t>
            </w:r>
          </w:p>
          <w:p w14:paraId="1E9C7AAA" w14:textId="77777777" w:rsidR="000C77AA" w:rsidRPr="006222E5" w:rsidRDefault="000C77AA" w:rsidP="000C77AA">
            <w:pPr>
              <w:pStyle w:val="ListParagraph"/>
              <w:numPr>
                <w:ilvl w:val="0"/>
                <w:numId w:val="26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6222E5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Performing first aid and administering medication</w:t>
            </w:r>
          </w:p>
          <w:p w14:paraId="741A8D2B" w14:textId="44F26372" w:rsidR="000C77AA" w:rsidRPr="006222E5" w:rsidRDefault="00E1667F" w:rsidP="000C77AA">
            <w:pPr>
              <w:pStyle w:val="ListParagraph"/>
              <w:numPr>
                <w:ilvl w:val="0"/>
                <w:numId w:val="26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6222E5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Adhere to, implement all company policies,</w:t>
            </w:r>
            <w:r w:rsidR="000C77AA" w:rsidRPr="006222E5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 and staff requirements.</w:t>
            </w:r>
          </w:p>
          <w:p w14:paraId="39A69A6A" w14:textId="57699428" w:rsidR="000C77AA" w:rsidRPr="006222E5" w:rsidRDefault="000C77AA" w:rsidP="000C77AA">
            <w:pPr>
              <w:pStyle w:val="ListParagraph"/>
              <w:numPr>
                <w:ilvl w:val="0"/>
                <w:numId w:val="26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6222E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 xml:space="preserve">Have fun with the children and make sure their early years are memorable and support them in their journey to </w:t>
            </w:r>
            <w:r w:rsidR="0024396A" w:rsidRPr="006222E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school.</w:t>
            </w:r>
            <w:r w:rsidRPr="006222E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4E049B11" w14:textId="77777777" w:rsidR="00790D8C" w:rsidRPr="006222E5" w:rsidRDefault="00790D8C" w:rsidP="00790D8C">
            <w:pPr>
              <w:pStyle w:val="ListParagraph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  <w:p w14:paraId="25E62701" w14:textId="3DF906B0" w:rsidR="00A206F3" w:rsidRPr="006222E5" w:rsidRDefault="00A206F3" w:rsidP="0024396A">
            <w:pPr>
              <w:pStyle w:val="ListParagraph"/>
              <w:tabs>
                <w:tab w:val="left" w:pos="-144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43C7" w:rsidRPr="006222E5" w14:paraId="2F8373A8" w14:textId="77777777" w:rsidTr="00E7598A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52DAD0A7" w14:textId="7F9A3F0E" w:rsidR="00C243C7" w:rsidRPr="006222E5" w:rsidRDefault="00C243C7" w:rsidP="00E759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3. Qualifications &amp; Skills</w:t>
            </w:r>
          </w:p>
        </w:tc>
      </w:tr>
      <w:tr w:rsidR="00C243C7" w:rsidRPr="006222E5" w14:paraId="514F26A8" w14:textId="77777777" w:rsidTr="00E7598A">
        <w:trPr>
          <w:trHeight w:val="397"/>
        </w:trPr>
        <w:tc>
          <w:tcPr>
            <w:tcW w:w="5228" w:type="dxa"/>
            <w:shd w:val="clear" w:color="auto" w:fill="DEEAF6" w:themeFill="accent5" w:themeFillTint="33"/>
          </w:tcPr>
          <w:p w14:paraId="60F8B777" w14:textId="77777777" w:rsidR="00C243C7" w:rsidRPr="006222E5" w:rsidRDefault="00C243C7" w:rsidP="00E759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Essential</w:t>
            </w:r>
          </w:p>
        </w:tc>
        <w:tc>
          <w:tcPr>
            <w:tcW w:w="5228" w:type="dxa"/>
            <w:shd w:val="clear" w:color="auto" w:fill="DEEAF6" w:themeFill="accent5" w:themeFillTint="33"/>
          </w:tcPr>
          <w:p w14:paraId="40A33C5A" w14:textId="77777777" w:rsidR="00C243C7" w:rsidRPr="006222E5" w:rsidRDefault="00C243C7" w:rsidP="00E759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Desirable</w:t>
            </w:r>
          </w:p>
        </w:tc>
      </w:tr>
      <w:tr w:rsidR="00C243C7" w:rsidRPr="006222E5" w14:paraId="58042B6D" w14:textId="77777777" w:rsidTr="00E827AC">
        <w:trPr>
          <w:trHeight w:val="1931"/>
        </w:trPr>
        <w:tc>
          <w:tcPr>
            <w:tcW w:w="5228" w:type="dxa"/>
          </w:tcPr>
          <w:p w14:paraId="1EB1FE94" w14:textId="6BE77805" w:rsidR="001F4992" w:rsidRPr="006222E5" w:rsidRDefault="001F4992" w:rsidP="001F4992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</w:rPr>
            </w:pPr>
            <w:r w:rsidRPr="006222E5">
              <w:rPr>
                <w:rFonts w:asciiTheme="majorHAnsi" w:hAnsiTheme="majorHAnsi" w:cstheme="majorHAnsi"/>
              </w:rPr>
              <w:t xml:space="preserve">GCSE or </w:t>
            </w:r>
            <w:r w:rsidR="00971207" w:rsidRPr="006222E5">
              <w:rPr>
                <w:rFonts w:asciiTheme="majorHAnsi" w:hAnsiTheme="majorHAnsi" w:cstheme="majorHAnsi"/>
              </w:rPr>
              <w:t>equivalent English (Grade A*-C/9-4 or equivalent)</w:t>
            </w:r>
          </w:p>
          <w:p w14:paraId="29F457DF" w14:textId="0709522D" w:rsidR="00C57380" w:rsidRPr="006222E5" w:rsidRDefault="00C57380" w:rsidP="001F4992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</w:rPr>
            </w:pPr>
            <w:r w:rsidRPr="006222E5">
              <w:rPr>
                <w:rFonts w:asciiTheme="majorHAnsi" w:hAnsiTheme="majorHAnsi" w:cstheme="majorHAnsi"/>
              </w:rPr>
              <w:t xml:space="preserve">Ability to write record and record </w:t>
            </w:r>
            <w:r w:rsidR="00AB3DA0" w:rsidRPr="006222E5">
              <w:rPr>
                <w:rFonts w:asciiTheme="majorHAnsi" w:hAnsiTheme="majorHAnsi" w:cstheme="majorHAnsi"/>
              </w:rPr>
              <w:t>information</w:t>
            </w:r>
            <w:r w:rsidRPr="006222E5">
              <w:rPr>
                <w:rFonts w:asciiTheme="majorHAnsi" w:hAnsiTheme="majorHAnsi" w:cstheme="majorHAnsi"/>
              </w:rPr>
              <w:t xml:space="preserve"> (observations) </w:t>
            </w:r>
          </w:p>
          <w:p w14:paraId="1786E4E7" w14:textId="77777777" w:rsidR="00510B29" w:rsidRPr="006222E5" w:rsidRDefault="00510B29" w:rsidP="00510B29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</w:rPr>
            </w:pPr>
            <w:r w:rsidRPr="006222E5">
              <w:rPr>
                <w:rFonts w:asciiTheme="majorHAnsi" w:hAnsiTheme="majorHAnsi" w:cstheme="majorHAnsi"/>
              </w:rPr>
              <w:t xml:space="preserve">GCSE or equivalent maths (Grade A*-C/9-4 or equivalent) </w:t>
            </w:r>
          </w:p>
          <w:p w14:paraId="0231F880" w14:textId="63F5B094" w:rsidR="00D977D1" w:rsidRPr="006222E5" w:rsidRDefault="00847495" w:rsidP="00D977D1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</w:rPr>
            </w:pPr>
            <w:r w:rsidRPr="006222E5">
              <w:rPr>
                <w:rFonts w:asciiTheme="majorHAnsi" w:hAnsiTheme="majorHAnsi" w:cstheme="majorHAnsi"/>
              </w:rPr>
              <w:t>Level 2 or 3 full and relevant qualifications</w:t>
            </w:r>
            <w:r w:rsidR="00510B29" w:rsidRPr="006222E5">
              <w:rPr>
                <w:rFonts w:asciiTheme="majorHAnsi" w:hAnsiTheme="majorHAnsi" w:cstheme="majorHAnsi"/>
              </w:rPr>
              <w:t xml:space="preserve"> in childcare/understanding of </w:t>
            </w:r>
            <w:r w:rsidRPr="006222E5">
              <w:rPr>
                <w:rFonts w:asciiTheme="majorHAnsi" w:hAnsiTheme="majorHAnsi" w:cstheme="majorHAnsi"/>
              </w:rPr>
              <w:t>EYFS or</w:t>
            </w:r>
            <w:r w:rsidR="00510B29" w:rsidRPr="006222E5">
              <w:rPr>
                <w:rFonts w:asciiTheme="majorHAnsi" w:hAnsiTheme="majorHAnsi" w:cstheme="majorHAnsi"/>
              </w:rPr>
              <w:t xml:space="preserve"> </w:t>
            </w:r>
            <w:r w:rsidR="00AB3DA0" w:rsidRPr="006222E5">
              <w:rPr>
                <w:rFonts w:asciiTheme="majorHAnsi" w:hAnsiTheme="majorHAnsi" w:cstheme="majorHAnsi"/>
              </w:rPr>
              <w:t>equivalent.</w:t>
            </w:r>
            <w:r w:rsidR="00510B29" w:rsidRPr="006222E5">
              <w:rPr>
                <w:rFonts w:asciiTheme="majorHAnsi" w:hAnsiTheme="majorHAnsi" w:cstheme="majorHAnsi"/>
              </w:rPr>
              <w:t xml:space="preserve"> </w:t>
            </w:r>
          </w:p>
          <w:p w14:paraId="3169CBF8" w14:textId="1C6695BA" w:rsidR="00AB3DA0" w:rsidRPr="006222E5" w:rsidRDefault="00AB3DA0" w:rsidP="00D977D1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</w:rPr>
            </w:pPr>
            <w:r w:rsidRPr="006222E5">
              <w:rPr>
                <w:rFonts w:asciiTheme="majorHAnsi" w:hAnsiTheme="majorHAnsi" w:cstheme="majorHAnsi"/>
              </w:rPr>
              <w:t xml:space="preserve">Experience within an </w:t>
            </w:r>
            <w:r w:rsidR="006222E5" w:rsidRPr="006222E5">
              <w:rPr>
                <w:rFonts w:asciiTheme="majorHAnsi" w:hAnsiTheme="majorHAnsi" w:cstheme="majorHAnsi"/>
              </w:rPr>
              <w:t>early year’s</w:t>
            </w:r>
            <w:r w:rsidRPr="006222E5">
              <w:rPr>
                <w:rFonts w:asciiTheme="majorHAnsi" w:hAnsiTheme="majorHAnsi" w:cstheme="majorHAnsi"/>
              </w:rPr>
              <w:t xml:space="preserve"> setting</w:t>
            </w:r>
          </w:p>
          <w:p w14:paraId="648ACC54" w14:textId="056FB477" w:rsidR="008439F9" w:rsidRPr="006222E5" w:rsidRDefault="008439F9" w:rsidP="00D977D1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</w:rPr>
            </w:pPr>
            <w:r w:rsidRPr="006222E5">
              <w:rPr>
                <w:rFonts w:asciiTheme="majorHAnsi" w:hAnsiTheme="majorHAnsi" w:cstheme="majorHAnsi"/>
              </w:rPr>
              <w:t xml:space="preserve">Knowledge and good understanding of Safeguarding </w:t>
            </w:r>
          </w:p>
        </w:tc>
        <w:tc>
          <w:tcPr>
            <w:tcW w:w="5228" w:type="dxa"/>
          </w:tcPr>
          <w:p w14:paraId="52AE9315" w14:textId="0B3AAC4A" w:rsidR="00E26318" w:rsidRPr="006222E5" w:rsidRDefault="00971207" w:rsidP="00971207">
            <w:pPr>
              <w:pStyle w:val="ListParagraph"/>
              <w:numPr>
                <w:ilvl w:val="0"/>
                <w:numId w:val="25"/>
              </w:numPr>
              <w:tabs>
                <w:tab w:val="left" w:pos="-144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Food hygiene qualification (Grade Pass) </w:t>
            </w:r>
          </w:p>
          <w:p w14:paraId="7B0EF58E" w14:textId="2EE92074" w:rsidR="00D83A7E" w:rsidRPr="006222E5" w:rsidRDefault="00D83A7E" w:rsidP="00971207">
            <w:pPr>
              <w:pStyle w:val="ListParagraph"/>
              <w:numPr>
                <w:ilvl w:val="0"/>
                <w:numId w:val="25"/>
              </w:numPr>
              <w:tabs>
                <w:tab w:val="left" w:pos="-144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Experience of preparing food </w:t>
            </w:r>
            <w:r w:rsidR="006222E5" w:rsidRPr="006222E5">
              <w:rPr>
                <w:rFonts w:asciiTheme="majorHAnsi" w:hAnsiTheme="majorHAnsi" w:cstheme="majorHAnsi"/>
                <w:sz w:val="24"/>
                <w:szCs w:val="24"/>
              </w:rPr>
              <w:t>within</w:t>
            </w: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222E5" w:rsidRPr="006222E5">
              <w:rPr>
                <w:rFonts w:asciiTheme="majorHAnsi" w:hAnsiTheme="majorHAnsi" w:cstheme="majorHAnsi"/>
                <w:sz w:val="24"/>
                <w:szCs w:val="24"/>
              </w:rPr>
              <w:t>an</w:t>
            </w: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 early year</w:t>
            </w:r>
            <w:r w:rsidR="006222E5" w:rsidRPr="006222E5">
              <w:rPr>
                <w:rFonts w:asciiTheme="majorHAnsi" w:hAnsiTheme="majorHAnsi" w:cstheme="majorHAnsi"/>
                <w:sz w:val="24"/>
                <w:szCs w:val="24"/>
              </w:rPr>
              <w:t>’</w:t>
            </w: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s setting.</w:t>
            </w:r>
          </w:p>
          <w:p w14:paraId="6E1943DA" w14:textId="508FB08E" w:rsidR="00971207" w:rsidRPr="006222E5" w:rsidRDefault="00971207" w:rsidP="00971207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</w:rPr>
            </w:pPr>
            <w:r w:rsidRPr="006222E5">
              <w:rPr>
                <w:rFonts w:asciiTheme="majorHAnsi" w:hAnsiTheme="majorHAnsi" w:cstheme="majorHAnsi"/>
              </w:rPr>
              <w:t xml:space="preserve">First aid qualification (Grade Pass) </w:t>
            </w:r>
          </w:p>
          <w:p w14:paraId="091EA129" w14:textId="77777777" w:rsidR="006D1768" w:rsidRPr="006222E5" w:rsidRDefault="00C57380" w:rsidP="00971207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</w:rPr>
            </w:pPr>
            <w:r w:rsidRPr="006222E5">
              <w:rPr>
                <w:rFonts w:asciiTheme="majorHAnsi" w:hAnsiTheme="majorHAnsi" w:cstheme="majorHAnsi"/>
              </w:rPr>
              <w:t>Level 2/basic understanding of Safeguarding</w:t>
            </w:r>
          </w:p>
          <w:p w14:paraId="21BC3B77" w14:textId="77777777" w:rsidR="00CB3CD8" w:rsidRPr="006222E5" w:rsidRDefault="006D1768" w:rsidP="00971207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</w:rPr>
            </w:pPr>
            <w:r w:rsidRPr="006222E5">
              <w:rPr>
                <w:rFonts w:asciiTheme="majorHAnsi" w:hAnsiTheme="majorHAnsi" w:cstheme="majorHAnsi"/>
              </w:rPr>
              <w:t xml:space="preserve">Good understanding of the SENCO role </w:t>
            </w:r>
          </w:p>
          <w:p w14:paraId="337517A5" w14:textId="34D6F638" w:rsidR="00C57380" w:rsidRPr="006222E5" w:rsidRDefault="00C57380" w:rsidP="00AD6D9B">
            <w:pPr>
              <w:pStyle w:val="Default"/>
              <w:ind w:left="720"/>
              <w:rPr>
                <w:rFonts w:asciiTheme="majorHAnsi" w:hAnsiTheme="majorHAnsi" w:cstheme="majorHAnsi"/>
              </w:rPr>
            </w:pPr>
          </w:p>
          <w:p w14:paraId="3BCD8F6D" w14:textId="1E515AEE" w:rsidR="00C57380" w:rsidRPr="006222E5" w:rsidRDefault="00C57380" w:rsidP="00362A68">
            <w:pPr>
              <w:pStyle w:val="Default"/>
              <w:rPr>
                <w:rFonts w:asciiTheme="majorHAnsi" w:hAnsiTheme="majorHAnsi" w:cstheme="majorHAnsi"/>
              </w:rPr>
            </w:pPr>
          </w:p>
        </w:tc>
      </w:tr>
      <w:tr w:rsidR="00C243C7" w:rsidRPr="006222E5" w14:paraId="312F895F" w14:textId="77777777" w:rsidTr="00C243C7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050BCFCC" w14:textId="0CD0A9C3" w:rsidR="00C243C7" w:rsidRPr="006222E5" w:rsidRDefault="00C243C7" w:rsidP="00E759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4. Personal Qualities and Other</w:t>
            </w:r>
          </w:p>
        </w:tc>
      </w:tr>
      <w:tr w:rsidR="00C243C7" w:rsidRPr="006222E5" w14:paraId="284B4AEB" w14:textId="77777777" w:rsidTr="00C243C7">
        <w:trPr>
          <w:trHeight w:val="397"/>
        </w:trPr>
        <w:tc>
          <w:tcPr>
            <w:tcW w:w="5228" w:type="dxa"/>
            <w:shd w:val="clear" w:color="auto" w:fill="DEEAF6" w:themeFill="accent5" w:themeFillTint="33"/>
          </w:tcPr>
          <w:p w14:paraId="30B7F3F3" w14:textId="0E6BD3A7" w:rsidR="00C243C7" w:rsidRPr="006222E5" w:rsidRDefault="00C243C7" w:rsidP="00E759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Essential</w:t>
            </w:r>
          </w:p>
        </w:tc>
        <w:tc>
          <w:tcPr>
            <w:tcW w:w="5228" w:type="dxa"/>
            <w:shd w:val="clear" w:color="auto" w:fill="DEEAF6" w:themeFill="accent5" w:themeFillTint="33"/>
          </w:tcPr>
          <w:p w14:paraId="1C168DD1" w14:textId="3E149AD5" w:rsidR="00C243C7" w:rsidRPr="006222E5" w:rsidRDefault="00C243C7" w:rsidP="00E759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Desirable</w:t>
            </w:r>
          </w:p>
        </w:tc>
      </w:tr>
      <w:tr w:rsidR="00C243C7" w:rsidRPr="006222E5" w14:paraId="389003BD" w14:textId="77777777" w:rsidTr="00E827AC">
        <w:trPr>
          <w:trHeight w:val="70"/>
        </w:trPr>
        <w:tc>
          <w:tcPr>
            <w:tcW w:w="5228" w:type="dxa"/>
          </w:tcPr>
          <w:p w14:paraId="5D218B9D" w14:textId="509DF42A" w:rsidR="00734885" w:rsidRPr="006222E5" w:rsidRDefault="00734885" w:rsidP="004578F6">
            <w:pPr>
              <w:pStyle w:val="ListParagraph"/>
              <w:numPr>
                <w:ilvl w:val="0"/>
                <w:numId w:val="15"/>
              </w:numPr>
              <w:tabs>
                <w:tab w:val="left" w:pos="-1440"/>
              </w:tabs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A </w:t>
            </w:r>
            <w:r w:rsidR="00C57380" w:rsidRPr="006222E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patient, </w:t>
            </w:r>
            <w:r w:rsidRPr="006222E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friendly approachable character </w:t>
            </w:r>
          </w:p>
          <w:p w14:paraId="7101C65B" w14:textId="0B58C591" w:rsidR="00C57380" w:rsidRPr="006222E5" w:rsidRDefault="00C57380" w:rsidP="00C57380">
            <w:pPr>
              <w:pStyle w:val="ListParagraph"/>
              <w:numPr>
                <w:ilvl w:val="0"/>
                <w:numId w:val="15"/>
              </w:numPr>
              <w:tabs>
                <w:tab w:val="left" w:pos="-1440"/>
              </w:tabs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>Resilient</w:t>
            </w:r>
            <w:r w:rsidR="00E238DD"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, kind </w:t>
            </w: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and caring with an empathetic approach towards staff and </w:t>
            </w:r>
            <w:r w:rsidR="00AB3DA0" w:rsidRPr="006222E5">
              <w:rPr>
                <w:rFonts w:asciiTheme="majorHAnsi" w:hAnsiTheme="majorHAnsi" w:cstheme="majorHAnsi"/>
                <w:sz w:val="24"/>
                <w:szCs w:val="24"/>
              </w:rPr>
              <w:t>children.</w:t>
            </w: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E1FEAF7" w14:textId="750B79F6" w:rsidR="00C57380" w:rsidRPr="006222E5" w:rsidRDefault="00C57380" w:rsidP="00C57380">
            <w:pPr>
              <w:pStyle w:val="ListParagraph"/>
              <w:numPr>
                <w:ilvl w:val="0"/>
                <w:numId w:val="15"/>
              </w:numPr>
              <w:tabs>
                <w:tab w:val="left" w:pos="-1440"/>
              </w:tabs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A willingness to work as part of a team with good communication </w:t>
            </w:r>
            <w:r w:rsidR="008439F9" w:rsidRPr="006222E5">
              <w:rPr>
                <w:rFonts w:asciiTheme="majorHAnsi" w:hAnsiTheme="majorHAnsi" w:cstheme="majorHAnsi"/>
                <w:sz w:val="24"/>
                <w:szCs w:val="24"/>
              </w:rPr>
              <w:t>skills.</w:t>
            </w: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381D6BF6" w14:textId="1B8EACE1" w:rsidR="00C57380" w:rsidRPr="006222E5" w:rsidRDefault="00C57380" w:rsidP="00C57380">
            <w:pPr>
              <w:pStyle w:val="ListParagraph"/>
              <w:numPr>
                <w:ilvl w:val="0"/>
                <w:numId w:val="15"/>
              </w:numPr>
              <w:tabs>
                <w:tab w:val="left" w:pos="-1440"/>
              </w:tabs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Be able to communicate effectively with children and eager to </w:t>
            </w:r>
            <w:r w:rsidR="008439F9" w:rsidRPr="006222E5">
              <w:rPr>
                <w:rFonts w:asciiTheme="majorHAnsi" w:hAnsiTheme="majorHAnsi" w:cstheme="majorHAnsi"/>
                <w:sz w:val="24"/>
                <w:szCs w:val="24"/>
              </w:rPr>
              <w:t>learn.</w:t>
            </w: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9F42C4A" w14:textId="624BF80B" w:rsidR="00C57380" w:rsidRPr="006222E5" w:rsidRDefault="00C57380" w:rsidP="00C57380">
            <w:pPr>
              <w:pStyle w:val="ListParagraph"/>
              <w:numPr>
                <w:ilvl w:val="0"/>
                <w:numId w:val="15"/>
              </w:numPr>
              <w:tabs>
                <w:tab w:val="left" w:pos="-1440"/>
              </w:tabs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Uses own </w:t>
            </w:r>
            <w:r w:rsidR="008439F9" w:rsidRPr="006222E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initiative.</w:t>
            </w:r>
            <w:r w:rsidRPr="006222E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  <w:p w14:paraId="541D0B5D" w14:textId="6A3D673E" w:rsidR="003615AC" w:rsidRPr="006222E5" w:rsidRDefault="003615AC" w:rsidP="00C57380">
            <w:pPr>
              <w:pStyle w:val="ListParagraph"/>
              <w:numPr>
                <w:ilvl w:val="0"/>
                <w:numId w:val="15"/>
              </w:numPr>
              <w:tabs>
                <w:tab w:val="left" w:pos="-1440"/>
              </w:tabs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Motivated and passionate </w:t>
            </w:r>
            <w:r w:rsidR="00E05015" w:rsidRPr="006222E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about quality childcare </w:t>
            </w:r>
          </w:p>
          <w:p w14:paraId="52133D79" w14:textId="6DC8C218" w:rsidR="00734885" w:rsidRPr="006222E5" w:rsidRDefault="00734885" w:rsidP="00C57380">
            <w:pPr>
              <w:tabs>
                <w:tab w:val="left" w:pos="-144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228" w:type="dxa"/>
          </w:tcPr>
          <w:p w14:paraId="72702E40" w14:textId="5CAB9BDE" w:rsidR="00C243C7" w:rsidRPr="006222E5" w:rsidRDefault="00734885" w:rsidP="00734885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autoSpaceDE w:val="0"/>
              <w:autoSpaceDN w:val="0"/>
              <w:spacing w:before="100" w:beforeAutospacing="1" w:after="54"/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Excellent organisational skills and ability to meet </w:t>
            </w:r>
            <w:r w:rsidR="008439F9" w:rsidRPr="006222E5">
              <w:rPr>
                <w:rFonts w:asciiTheme="majorHAnsi" w:hAnsiTheme="majorHAnsi" w:cstheme="majorHAnsi"/>
                <w:sz w:val="24"/>
                <w:szCs w:val="24"/>
              </w:rPr>
              <w:t>deadlines.</w:t>
            </w: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DEC1355" w14:textId="6DB8B7E0" w:rsidR="00C57380" w:rsidRPr="006222E5" w:rsidRDefault="00C57380" w:rsidP="00734885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autoSpaceDE w:val="0"/>
              <w:autoSpaceDN w:val="0"/>
              <w:spacing w:before="100" w:beforeAutospacing="1" w:after="54"/>
              <w:rPr>
                <w:rFonts w:asciiTheme="majorHAnsi" w:hAnsiTheme="majorHAnsi" w:cstheme="majorHAnsi"/>
                <w:sz w:val="24"/>
                <w:szCs w:val="24"/>
              </w:rPr>
            </w:pPr>
            <w:r w:rsidRPr="006222E5">
              <w:rPr>
                <w:rFonts w:asciiTheme="majorHAnsi" w:hAnsiTheme="majorHAnsi" w:cstheme="majorHAnsi"/>
                <w:sz w:val="24"/>
                <w:szCs w:val="24"/>
              </w:rPr>
              <w:t xml:space="preserve">Creativity </w:t>
            </w:r>
            <w:r w:rsidR="006222E5" w:rsidRPr="006222E5">
              <w:rPr>
                <w:rFonts w:asciiTheme="majorHAnsi" w:hAnsiTheme="majorHAnsi" w:cstheme="majorHAnsi"/>
                <w:sz w:val="24"/>
                <w:szCs w:val="24"/>
              </w:rPr>
              <w:t>and specialism within the areas of learning / educational programmes.</w:t>
            </w:r>
          </w:p>
          <w:p w14:paraId="66E24424" w14:textId="65464297" w:rsidR="009B3862" w:rsidRPr="006222E5" w:rsidRDefault="009B3862" w:rsidP="006222E5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before="100" w:beforeAutospacing="1" w:after="54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B303EC" w14:textId="4839DA5F" w:rsidR="00C57380" w:rsidRPr="006222E5" w:rsidRDefault="00C57380" w:rsidP="00C57380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before="100" w:beforeAutospacing="1" w:after="54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8B4769" w14:textId="44F392AC" w:rsidR="00C57380" w:rsidRPr="006222E5" w:rsidRDefault="00C57380" w:rsidP="00C57380">
            <w:pPr>
              <w:pStyle w:val="Default"/>
              <w:rPr>
                <w:rFonts w:asciiTheme="majorHAnsi" w:hAnsiTheme="majorHAnsi" w:cstheme="majorHAnsi"/>
              </w:rPr>
            </w:pPr>
          </w:p>
          <w:p w14:paraId="472A3069" w14:textId="4E2D046F" w:rsidR="00734885" w:rsidRPr="006222E5" w:rsidRDefault="00734885" w:rsidP="00C57380">
            <w:pPr>
              <w:tabs>
                <w:tab w:val="left" w:pos="-144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8E89F58" w14:textId="301000CC" w:rsidR="007A410C" w:rsidRPr="00C243C7" w:rsidRDefault="007A410C" w:rsidP="00C243C7"/>
    <w:sectPr w:rsidR="007A410C" w:rsidRPr="00C243C7" w:rsidSect="008449D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01140" w14:textId="77777777" w:rsidR="00EC07D6" w:rsidRDefault="00EC07D6" w:rsidP="00C243C7">
      <w:pPr>
        <w:spacing w:after="0" w:line="240" w:lineRule="auto"/>
      </w:pPr>
      <w:r>
        <w:separator/>
      </w:r>
    </w:p>
  </w:endnote>
  <w:endnote w:type="continuationSeparator" w:id="0">
    <w:p w14:paraId="0C533411" w14:textId="77777777" w:rsidR="00EC07D6" w:rsidRDefault="00EC07D6" w:rsidP="00C2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1EE4A" w14:textId="082C5A0D" w:rsidR="00C243C7" w:rsidRPr="00E827AC" w:rsidRDefault="00C243C7">
    <w:pPr>
      <w:pStyle w:val="Footer"/>
      <w:rPr>
        <w:sz w:val="16"/>
        <w:szCs w:val="16"/>
      </w:rPr>
    </w:pPr>
    <w:r w:rsidRPr="00E827AC">
      <w:rPr>
        <w:sz w:val="16"/>
        <w:szCs w:val="16"/>
      </w:rPr>
      <w:t>QM/HR/Recruitment/</w:t>
    </w:r>
    <w:r w:rsidR="00E827AC" w:rsidRPr="00E827AC">
      <w:rPr>
        <w:sz w:val="16"/>
        <w:szCs w:val="16"/>
      </w:rPr>
      <w:t>JD &amp; PS</w:t>
    </w:r>
    <w:r w:rsidRPr="00E827AC">
      <w:rPr>
        <w:sz w:val="16"/>
        <w:szCs w:val="16"/>
      </w:rPr>
      <w:t xml:space="preserve"> </w:t>
    </w:r>
    <w:r w:rsidR="00133D08">
      <w:rPr>
        <w:sz w:val="16"/>
        <w:szCs w:val="16"/>
      </w:rPr>
      <w:t>Proforma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A2870" w14:textId="77777777" w:rsidR="00EC07D6" w:rsidRDefault="00EC07D6" w:rsidP="00C243C7">
      <w:pPr>
        <w:spacing w:after="0" w:line="240" w:lineRule="auto"/>
      </w:pPr>
      <w:r>
        <w:separator/>
      </w:r>
    </w:p>
  </w:footnote>
  <w:footnote w:type="continuationSeparator" w:id="0">
    <w:p w14:paraId="7BF035F0" w14:textId="77777777" w:rsidR="00EC07D6" w:rsidRDefault="00EC07D6" w:rsidP="00C24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3001"/>
    <w:multiLevelType w:val="hybridMultilevel"/>
    <w:tmpl w:val="A8880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5781"/>
    <w:multiLevelType w:val="multilevel"/>
    <w:tmpl w:val="70A2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F2436"/>
    <w:multiLevelType w:val="hybridMultilevel"/>
    <w:tmpl w:val="0532A3AA"/>
    <w:lvl w:ilvl="0" w:tplc="C91CD8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68DB"/>
    <w:multiLevelType w:val="multilevel"/>
    <w:tmpl w:val="B1AA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A6E7F"/>
    <w:multiLevelType w:val="multilevel"/>
    <w:tmpl w:val="B06C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6466E"/>
    <w:multiLevelType w:val="hybridMultilevel"/>
    <w:tmpl w:val="7660D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04ECB"/>
    <w:multiLevelType w:val="hybridMultilevel"/>
    <w:tmpl w:val="1B94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D7FB9"/>
    <w:multiLevelType w:val="hybridMultilevel"/>
    <w:tmpl w:val="5F687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77A92"/>
    <w:multiLevelType w:val="multilevel"/>
    <w:tmpl w:val="59BC1790"/>
    <w:lvl w:ilvl="0">
      <w:start w:val="1"/>
      <w:numFmt w:val="decimal"/>
      <w:lvlText w:val="%1.0"/>
      <w:lvlJc w:val="left"/>
      <w:pPr>
        <w:ind w:left="727" w:hanging="58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7" w:hanging="58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9" w15:restartNumberingAfterBreak="0">
    <w:nsid w:val="330D4270"/>
    <w:multiLevelType w:val="multilevel"/>
    <w:tmpl w:val="25FA4A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3E477C3B"/>
    <w:multiLevelType w:val="hybridMultilevel"/>
    <w:tmpl w:val="B4E40E5E"/>
    <w:lvl w:ilvl="0" w:tplc="D37A6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12899"/>
    <w:multiLevelType w:val="multilevel"/>
    <w:tmpl w:val="5B6C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000496"/>
    <w:multiLevelType w:val="hybridMultilevel"/>
    <w:tmpl w:val="9796E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B34B3"/>
    <w:multiLevelType w:val="multilevel"/>
    <w:tmpl w:val="0B68EF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54FD42DD"/>
    <w:multiLevelType w:val="multilevel"/>
    <w:tmpl w:val="99A8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54734E"/>
    <w:multiLevelType w:val="multilevel"/>
    <w:tmpl w:val="7E34323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5DCD4D7A"/>
    <w:multiLevelType w:val="hybridMultilevel"/>
    <w:tmpl w:val="0D3E894E"/>
    <w:lvl w:ilvl="0" w:tplc="FFFFFFFF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  <w:sz w:val="24"/>
        <w:szCs w:val="24"/>
        <w:lang w:val="en-GB" w:eastAsia="en-GB" w:bidi="en-GB"/>
      </w:rPr>
    </w:lvl>
    <w:lvl w:ilvl="1" w:tplc="784EB618">
      <w:numFmt w:val="bullet"/>
      <w:lvlText w:val="•"/>
      <w:lvlJc w:val="left"/>
      <w:pPr>
        <w:ind w:left="1710" w:hanging="360"/>
      </w:pPr>
      <w:rPr>
        <w:rFonts w:hint="default"/>
        <w:lang w:val="en-GB" w:eastAsia="en-GB" w:bidi="en-GB"/>
      </w:rPr>
    </w:lvl>
    <w:lvl w:ilvl="2" w:tplc="31BC3E82">
      <w:numFmt w:val="bullet"/>
      <w:lvlText w:val="•"/>
      <w:lvlJc w:val="left"/>
      <w:pPr>
        <w:ind w:left="2601" w:hanging="360"/>
      </w:pPr>
      <w:rPr>
        <w:rFonts w:hint="default"/>
        <w:lang w:val="en-GB" w:eastAsia="en-GB" w:bidi="en-GB"/>
      </w:rPr>
    </w:lvl>
    <w:lvl w:ilvl="3" w:tplc="5F162CDE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  <w:lvl w:ilvl="4" w:tplc="CD468C5E">
      <w:numFmt w:val="bullet"/>
      <w:lvlText w:val="•"/>
      <w:lvlJc w:val="left"/>
      <w:pPr>
        <w:ind w:left="4382" w:hanging="360"/>
      </w:pPr>
      <w:rPr>
        <w:rFonts w:hint="default"/>
        <w:lang w:val="en-GB" w:eastAsia="en-GB" w:bidi="en-GB"/>
      </w:rPr>
    </w:lvl>
    <w:lvl w:ilvl="5" w:tplc="664CE5A6">
      <w:numFmt w:val="bullet"/>
      <w:lvlText w:val="•"/>
      <w:lvlJc w:val="left"/>
      <w:pPr>
        <w:ind w:left="5273" w:hanging="360"/>
      </w:pPr>
      <w:rPr>
        <w:rFonts w:hint="default"/>
        <w:lang w:val="en-GB" w:eastAsia="en-GB" w:bidi="en-GB"/>
      </w:rPr>
    </w:lvl>
    <w:lvl w:ilvl="6" w:tplc="D67295D6">
      <w:numFmt w:val="bullet"/>
      <w:lvlText w:val="•"/>
      <w:lvlJc w:val="left"/>
      <w:pPr>
        <w:ind w:left="6163" w:hanging="360"/>
      </w:pPr>
      <w:rPr>
        <w:rFonts w:hint="default"/>
        <w:lang w:val="en-GB" w:eastAsia="en-GB" w:bidi="en-GB"/>
      </w:rPr>
    </w:lvl>
    <w:lvl w:ilvl="7" w:tplc="D8B653B4">
      <w:numFmt w:val="bullet"/>
      <w:lvlText w:val="•"/>
      <w:lvlJc w:val="left"/>
      <w:pPr>
        <w:ind w:left="7054" w:hanging="360"/>
      </w:pPr>
      <w:rPr>
        <w:rFonts w:hint="default"/>
        <w:lang w:val="en-GB" w:eastAsia="en-GB" w:bidi="en-GB"/>
      </w:rPr>
    </w:lvl>
    <w:lvl w:ilvl="8" w:tplc="B19E9600">
      <w:numFmt w:val="bullet"/>
      <w:lvlText w:val="•"/>
      <w:lvlJc w:val="left"/>
      <w:pPr>
        <w:ind w:left="7945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611702ED"/>
    <w:multiLevelType w:val="hybridMultilevel"/>
    <w:tmpl w:val="1E6C6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91260"/>
    <w:multiLevelType w:val="hybridMultilevel"/>
    <w:tmpl w:val="64A8E95C"/>
    <w:lvl w:ilvl="0" w:tplc="D37A6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53A94"/>
    <w:multiLevelType w:val="hybridMultilevel"/>
    <w:tmpl w:val="07246FA0"/>
    <w:lvl w:ilvl="0" w:tplc="D37A6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032D57"/>
    <w:multiLevelType w:val="hybridMultilevel"/>
    <w:tmpl w:val="194A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017F0"/>
    <w:multiLevelType w:val="hybridMultilevel"/>
    <w:tmpl w:val="0DD29768"/>
    <w:lvl w:ilvl="0" w:tplc="D37A6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E4587"/>
    <w:multiLevelType w:val="hybridMultilevel"/>
    <w:tmpl w:val="D4E2755E"/>
    <w:lvl w:ilvl="0" w:tplc="F40047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11598D"/>
    <w:multiLevelType w:val="hybridMultilevel"/>
    <w:tmpl w:val="A0346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34007D"/>
    <w:multiLevelType w:val="hybridMultilevel"/>
    <w:tmpl w:val="D5D25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23D6E"/>
    <w:multiLevelType w:val="hybridMultilevel"/>
    <w:tmpl w:val="D3F2A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D7AA0"/>
    <w:multiLevelType w:val="multilevel"/>
    <w:tmpl w:val="491053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79FA367F"/>
    <w:multiLevelType w:val="multilevel"/>
    <w:tmpl w:val="AC7A60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805469435">
    <w:abstractNumId w:val="20"/>
  </w:num>
  <w:num w:numId="2" w16cid:durableId="1590769891">
    <w:abstractNumId w:val="25"/>
  </w:num>
  <w:num w:numId="3" w16cid:durableId="1513449901">
    <w:abstractNumId w:val="16"/>
  </w:num>
  <w:num w:numId="4" w16cid:durableId="1267884626">
    <w:abstractNumId w:val="27"/>
  </w:num>
  <w:num w:numId="5" w16cid:durableId="741026615">
    <w:abstractNumId w:val="15"/>
  </w:num>
  <w:num w:numId="6" w16cid:durableId="747192802">
    <w:abstractNumId w:val="13"/>
  </w:num>
  <w:num w:numId="7" w16cid:durableId="887760643">
    <w:abstractNumId w:val="26"/>
  </w:num>
  <w:num w:numId="8" w16cid:durableId="298998891">
    <w:abstractNumId w:val="9"/>
  </w:num>
  <w:num w:numId="9" w16cid:durableId="1796867876">
    <w:abstractNumId w:val="5"/>
  </w:num>
  <w:num w:numId="10" w16cid:durableId="272248237">
    <w:abstractNumId w:val="8"/>
  </w:num>
  <w:num w:numId="11" w16cid:durableId="1561555489">
    <w:abstractNumId w:val="23"/>
  </w:num>
  <w:num w:numId="12" w16cid:durableId="1101493018">
    <w:abstractNumId w:val="19"/>
  </w:num>
  <w:num w:numId="13" w16cid:durableId="1743062790">
    <w:abstractNumId w:val="22"/>
  </w:num>
  <w:num w:numId="14" w16cid:durableId="1794013251">
    <w:abstractNumId w:val="21"/>
  </w:num>
  <w:num w:numId="15" w16cid:durableId="1098599697">
    <w:abstractNumId w:val="18"/>
  </w:num>
  <w:num w:numId="16" w16cid:durableId="1335457901">
    <w:abstractNumId w:val="1"/>
  </w:num>
  <w:num w:numId="17" w16cid:durableId="1765110389">
    <w:abstractNumId w:val="4"/>
  </w:num>
  <w:num w:numId="18" w16cid:durableId="1018120505">
    <w:abstractNumId w:val="6"/>
  </w:num>
  <w:num w:numId="19" w16cid:durableId="1699238202">
    <w:abstractNumId w:val="14"/>
  </w:num>
  <w:num w:numId="20" w16cid:durableId="477841617">
    <w:abstractNumId w:val="0"/>
  </w:num>
  <w:num w:numId="21" w16cid:durableId="1055350347">
    <w:abstractNumId w:val="10"/>
  </w:num>
  <w:num w:numId="22" w16cid:durableId="529956503">
    <w:abstractNumId w:val="2"/>
  </w:num>
  <w:num w:numId="23" w16cid:durableId="2060475604">
    <w:abstractNumId w:val="24"/>
  </w:num>
  <w:num w:numId="24" w16cid:durableId="590315326">
    <w:abstractNumId w:val="7"/>
  </w:num>
  <w:num w:numId="25" w16cid:durableId="127012164">
    <w:abstractNumId w:val="12"/>
  </w:num>
  <w:num w:numId="26" w16cid:durableId="1832061951">
    <w:abstractNumId w:val="17"/>
  </w:num>
  <w:num w:numId="27" w16cid:durableId="237789409">
    <w:abstractNumId w:val="3"/>
  </w:num>
  <w:num w:numId="28" w16cid:durableId="1291338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DB"/>
    <w:rsid w:val="0000193A"/>
    <w:rsid w:val="0003207A"/>
    <w:rsid w:val="00041A77"/>
    <w:rsid w:val="00055193"/>
    <w:rsid w:val="00096808"/>
    <w:rsid w:val="000A52C3"/>
    <w:rsid w:val="000C0E80"/>
    <w:rsid w:val="000C1825"/>
    <w:rsid w:val="000C1F85"/>
    <w:rsid w:val="000C5A45"/>
    <w:rsid w:val="000C77AA"/>
    <w:rsid w:val="000D5061"/>
    <w:rsid w:val="000E5641"/>
    <w:rsid w:val="00101D94"/>
    <w:rsid w:val="001314EF"/>
    <w:rsid w:val="00133D08"/>
    <w:rsid w:val="00152742"/>
    <w:rsid w:val="00166CE9"/>
    <w:rsid w:val="001C148F"/>
    <w:rsid w:val="001D06D8"/>
    <w:rsid w:val="001E0302"/>
    <w:rsid w:val="001E2516"/>
    <w:rsid w:val="001E33CD"/>
    <w:rsid w:val="001E4913"/>
    <w:rsid w:val="001F4992"/>
    <w:rsid w:val="00202D3A"/>
    <w:rsid w:val="00205273"/>
    <w:rsid w:val="00216C05"/>
    <w:rsid w:val="00220137"/>
    <w:rsid w:val="0022373F"/>
    <w:rsid w:val="0024396A"/>
    <w:rsid w:val="00244725"/>
    <w:rsid w:val="0024611D"/>
    <w:rsid w:val="00255AD0"/>
    <w:rsid w:val="002661E4"/>
    <w:rsid w:val="00287910"/>
    <w:rsid w:val="002C5253"/>
    <w:rsid w:val="00306EF3"/>
    <w:rsid w:val="003615AC"/>
    <w:rsid w:val="00362A68"/>
    <w:rsid w:val="0037158D"/>
    <w:rsid w:val="00372222"/>
    <w:rsid w:val="00377E86"/>
    <w:rsid w:val="003A0491"/>
    <w:rsid w:val="003A2AC4"/>
    <w:rsid w:val="003C32D1"/>
    <w:rsid w:val="003D07A4"/>
    <w:rsid w:val="003F6F04"/>
    <w:rsid w:val="0041218A"/>
    <w:rsid w:val="004353A3"/>
    <w:rsid w:val="00452B5F"/>
    <w:rsid w:val="0045504C"/>
    <w:rsid w:val="004578F6"/>
    <w:rsid w:val="00491312"/>
    <w:rsid w:val="00495559"/>
    <w:rsid w:val="004B4443"/>
    <w:rsid w:val="004D22FA"/>
    <w:rsid w:val="004E68C6"/>
    <w:rsid w:val="004E6DE8"/>
    <w:rsid w:val="004E7F30"/>
    <w:rsid w:val="00510B29"/>
    <w:rsid w:val="00572FCF"/>
    <w:rsid w:val="005C4B13"/>
    <w:rsid w:val="005C73AF"/>
    <w:rsid w:val="005D5C55"/>
    <w:rsid w:val="005F1B52"/>
    <w:rsid w:val="005F6CA7"/>
    <w:rsid w:val="006012F9"/>
    <w:rsid w:val="0061756D"/>
    <w:rsid w:val="00620EFD"/>
    <w:rsid w:val="006222E5"/>
    <w:rsid w:val="00632832"/>
    <w:rsid w:val="006435EB"/>
    <w:rsid w:val="00652F1D"/>
    <w:rsid w:val="00686B6B"/>
    <w:rsid w:val="00687B0B"/>
    <w:rsid w:val="006D1768"/>
    <w:rsid w:val="006E6219"/>
    <w:rsid w:val="006E7BDB"/>
    <w:rsid w:val="006F09B9"/>
    <w:rsid w:val="007045E6"/>
    <w:rsid w:val="00710C75"/>
    <w:rsid w:val="00734885"/>
    <w:rsid w:val="007475FA"/>
    <w:rsid w:val="00760FB6"/>
    <w:rsid w:val="00776B1D"/>
    <w:rsid w:val="00790D8C"/>
    <w:rsid w:val="007A410C"/>
    <w:rsid w:val="007B50D8"/>
    <w:rsid w:val="007F5565"/>
    <w:rsid w:val="0080506E"/>
    <w:rsid w:val="00835BCE"/>
    <w:rsid w:val="008422AF"/>
    <w:rsid w:val="008439F9"/>
    <w:rsid w:val="00843D51"/>
    <w:rsid w:val="008449DB"/>
    <w:rsid w:val="00847495"/>
    <w:rsid w:val="00882E24"/>
    <w:rsid w:val="008A0E14"/>
    <w:rsid w:val="008D4957"/>
    <w:rsid w:val="008E5243"/>
    <w:rsid w:val="00902B2D"/>
    <w:rsid w:val="00962976"/>
    <w:rsid w:val="009650FA"/>
    <w:rsid w:val="00971207"/>
    <w:rsid w:val="00973106"/>
    <w:rsid w:val="00974F37"/>
    <w:rsid w:val="00982D58"/>
    <w:rsid w:val="009871E1"/>
    <w:rsid w:val="00990711"/>
    <w:rsid w:val="009915D3"/>
    <w:rsid w:val="009956C5"/>
    <w:rsid w:val="009B3862"/>
    <w:rsid w:val="00A206F3"/>
    <w:rsid w:val="00A436C9"/>
    <w:rsid w:val="00A76F5B"/>
    <w:rsid w:val="00A90300"/>
    <w:rsid w:val="00AB3DA0"/>
    <w:rsid w:val="00AB6D60"/>
    <w:rsid w:val="00AC574F"/>
    <w:rsid w:val="00AC58C5"/>
    <w:rsid w:val="00AD6D9B"/>
    <w:rsid w:val="00AF546F"/>
    <w:rsid w:val="00B036DD"/>
    <w:rsid w:val="00B117EE"/>
    <w:rsid w:val="00B71B5A"/>
    <w:rsid w:val="00B90A16"/>
    <w:rsid w:val="00BA2F37"/>
    <w:rsid w:val="00BA32FA"/>
    <w:rsid w:val="00BE2DEC"/>
    <w:rsid w:val="00C111DE"/>
    <w:rsid w:val="00C17DA0"/>
    <w:rsid w:val="00C243C7"/>
    <w:rsid w:val="00C27DEB"/>
    <w:rsid w:val="00C57380"/>
    <w:rsid w:val="00CB3CD8"/>
    <w:rsid w:val="00CD3861"/>
    <w:rsid w:val="00CF3386"/>
    <w:rsid w:val="00CF58CF"/>
    <w:rsid w:val="00D24045"/>
    <w:rsid w:val="00D37462"/>
    <w:rsid w:val="00D37536"/>
    <w:rsid w:val="00D647C1"/>
    <w:rsid w:val="00D666CD"/>
    <w:rsid w:val="00D83A7E"/>
    <w:rsid w:val="00D977D1"/>
    <w:rsid w:val="00DE0289"/>
    <w:rsid w:val="00E00299"/>
    <w:rsid w:val="00E05015"/>
    <w:rsid w:val="00E069D1"/>
    <w:rsid w:val="00E1667F"/>
    <w:rsid w:val="00E238DD"/>
    <w:rsid w:val="00E26318"/>
    <w:rsid w:val="00E35D29"/>
    <w:rsid w:val="00E565FC"/>
    <w:rsid w:val="00E827AC"/>
    <w:rsid w:val="00EA3D67"/>
    <w:rsid w:val="00EB0EC8"/>
    <w:rsid w:val="00EC07D6"/>
    <w:rsid w:val="00EE5D19"/>
    <w:rsid w:val="00F026E2"/>
    <w:rsid w:val="00F11490"/>
    <w:rsid w:val="00F22F2D"/>
    <w:rsid w:val="00F37E34"/>
    <w:rsid w:val="00F66B54"/>
    <w:rsid w:val="00F717E4"/>
    <w:rsid w:val="00FC2733"/>
    <w:rsid w:val="00FF0A05"/>
    <w:rsid w:val="1050B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6E8A"/>
  <w15:chartTrackingRefBased/>
  <w15:docId w15:val="{81DBC70D-1F7F-4666-9A19-D3F87F98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3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3C7"/>
  </w:style>
  <w:style w:type="paragraph" w:styleId="Footer">
    <w:name w:val="footer"/>
    <w:basedOn w:val="Normal"/>
    <w:link w:val="FooterChar"/>
    <w:uiPriority w:val="99"/>
    <w:unhideWhenUsed/>
    <w:rsid w:val="00C24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3C7"/>
  </w:style>
  <w:style w:type="paragraph" w:styleId="BodyText">
    <w:name w:val="Body Text"/>
    <w:basedOn w:val="Normal"/>
    <w:link w:val="BodyTextChar"/>
    <w:uiPriority w:val="1"/>
    <w:qFormat/>
    <w:rsid w:val="005C73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C73AF"/>
    <w:rPr>
      <w:rFonts w:ascii="Arial" w:eastAsia="Arial" w:hAnsi="Arial" w:cs="Arial"/>
      <w:sz w:val="24"/>
      <w:szCs w:val="24"/>
      <w:lang w:eastAsia="en-GB" w:bidi="en-GB"/>
    </w:rPr>
  </w:style>
  <w:style w:type="paragraph" w:customStyle="1" w:styleId="Default">
    <w:name w:val="Default"/>
    <w:rsid w:val="006012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C77AA"/>
    <w:rPr>
      <w:b/>
      <w:bCs/>
    </w:rPr>
  </w:style>
  <w:style w:type="character" w:customStyle="1" w:styleId="ui-provider">
    <w:name w:val="ui-provider"/>
    <w:basedOn w:val="DefaultParagraphFont"/>
    <w:rsid w:val="00A76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7F962FF20FE428D70E4C78608B0D6" ma:contentTypeVersion="11" ma:contentTypeDescription="Create a new document." ma:contentTypeScope="" ma:versionID="d30dd621f07b5e6199a458c720f21cef">
  <xsd:schema xmlns:xsd="http://www.w3.org/2001/XMLSchema" xmlns:xs="http://www.w3.org/2001/XMLSchema" xmlns:p="http://schemas.microsoft.com/office/2006/metadata/properties" xmlns:ns3="84e5bf2c-a6cb-42c1-9953-8281e79688d2" xmlns:ns4="f439fc89-9c0c-48e4-a92a-01038b371350" targetNamespace="http://schemas.microsoft.com/office/2006/metadata/properties" ma:root="true" ma:fieldsID="85f7887348e707a2e978d9d994af0181" ns3:_="" ns4:_="">
    <xsd:import namespace="84e5bf2c-a6cb-42c1-9953-8281e79688d2"/>
    <xsd:import namespace="f439fc89-9c0c-48e4-a92a-01038b3713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5bf2c-a6cb-42c1-9953-8281e7968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9fc89-9c0c-48e4-a92a-01038b3713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6C8A7-DA35-47A1-BC1B-6A0464097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5bf2c-a6cb-42c1-9953-8281e79688d2"/>
    <ds:schemaRef ds:uri="f439fc89-9c0c-48e4-a92a-01038b371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0C1E4-94AD-4062-8BFA-518861F89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D47342-33CA-4623-883D-49757F2A3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Lockyer</dc:creator>
  <cp:keywords/>
  <dc:description/>
  <cp:lastModifiedBy>Sara Fennelly</cp:lastModifiedBy>
  <cp:revision>5</cp:revision>
  <dcterms:created xsi:type="dcterms:W3CDTF">2023-10-27T12:56:00Z</dcterms:created>
  <dcterms:modified xsi:type="dcterms:W3CDTF">2025-01-23T15:54:00Z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0x010100FE67F962FF20FE428D70E4C78608B0D6</vt:lpwstr>
  </property>
</Properties>
</file>